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0A" w:rsidRPr="002B4858" w:rsidRDefault="0086540F">
      <w:pPr>
        <w:rPr>
          <w:b/>
        </w:rPr>
      </w:pPr>
      <w:r w:rsidRPr="002B4858">
        <w:rPr>
          <w:b/>
        </w:rPr>
        <w:t>Useful Links</w:t>
      </w:r>
    </w:p>
    <w:p w:rsidR="0086540F" w:rsidRDefault="0086540F">
      <w:r>
        <w:t>FDAAA 801 and the Final rule</w:t>
      </w:r>
    </w:p>
    <w:p w:rsidR="0086540F" w:rsidRDefault="0086540F">
      <w:r>
        <w:tab/>
      </w:r>
      <w:hyperlink r:id="rId4" w:history="1">
        <w:r w:rsidRPr="0059511D">
          <w:rPr>
            <w:rStyle w:val="Hyperlink"/>
          </w:rPr>
          <w:t>https://clinicaltrials.gov/ct2/manage-recs/fdaaa</w:t>
        </w:r>
      </w:hyperlink>
    </w:p>
    <w:p w:rsidR="0086540F" w:rsidRDefault="0086540F">
      <w:r>
        <w:t>NIH definition of a clinical trial</w:t>
      </w:r>
    </w:p>
    <w:p w:rsidR="0086540F" w:rsidRDefault="0086540F">
      <w:r>
        <w:tab/>
      </w:r>
      <w:hyperlink r:id="rId5" w:history="1">
        <w:r w:rsidRPr="0059511D">
          <w:rPr>
            <w:rStyle w:val="Hyperlink"/>
          </w:rPr>
          <w:t>https://grants.nih.gov/policy/clinical-trials/definition.htm</w:t>
        </w:r>
      </w:hyperlink>
    </w:p>
    <w:p w:rsidR="0086540F" w:rsidRDefault="0086540F">
      <w:r>
        <w:t>NIH clinical trial case studies</w:t>
      </w:r>
    </w:p>
    <w:p w:rsidR="0086540F" w:rsidRDefault="0086540F">
      <w:r>
        <w:tab/>
      </w:r>
      <w:hyperlink r:id="rId6" w:history="1">
        <w:r w:rsidRPr="0059511D">
          <w:rPr>
            <w:rStyle w:val="Hyperlink"/>
          </w:rPr>
          <w:t>https://grants.nih.gov/policy/clinical-trials/case-studies.htm</w:t>
        </w:r>
      </w:hyperlink>
    </w:p>
    <w:p w:rsidR="0086540F" w:rsidRDefault="0086540F">
      <w:r>
        <w:t>Clinicaltrials.gov History, Policies and Laws</w:t>
      </w:r>
    </w:p>
    <w:p w:rsidR="0086540F" w:rsidRDefault="0086540F">
      <w:r>
        <w:tab/>
      </w:r>
      <w:hyperlink r:id="rId7" w:history="1">
        <w:r w:rsidRPr="0059511D">
          <w:rPr>
            <w:rStyle w:val="Hyperlink"/>
          </w:rPr>
          <w:t>https://clinicaltrials.gov/ct2/about-site/history</w:t>
        </w:r>
      </w:hyperlink>
    </w:p>
    <w:p w:rsidR="0086540F" w:rsidRDefault="0086540F">
      <w:r>
        <w:t>International Committee of Medical Journal Editors: Recommendations</w:t>
      </w:r>
    </w:p>
    <w:p w:rsidR="0086540F" w:rsidRDefault="002B4858" w:rsidP="002B4858">
      <w:pPr>
        <w:ind w:left="720"/>
      </w:pPr>
      <w:hyperlink r:id="rId8" w:history="1">
        <w:r w:rsidRPr="0059511D">
          <w:rPr>
            <w:rStyle w:val="Hyperlink"/>
          </w:rPr>
          <w:t>http://www.icmje.org/news-and-editorials/icmje-recommendations_annotated_dec17.pdf</w:t>
        </w:r>
      </w:hyperlink>
      <w:r w:rsidR="0086540F">
        <w:t xml:space="preserve"> </w:t>
      </w:r>
    </w:p>
    <w:p w:rsidR="0086540F" w:rsidRDefault="0086540F">
      <w:r>
        <w:tab/>
      </w:r>
      <w:bookmarkStart w:id="0" w:name="_GoBack"/>
      <w:bookmarkEnd w:id="0"/>
    </w:p>
    <w:sectPr w:rsidR="0086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0F"/>
    <w:rsid w:val="002B4858"/>
    <w:rsid w:val="006F6333"/>
    <w:rsid w:val="0086540F"/>
    <w:rsid w:val="0094430A"/>
    <w:rsid w:val="00B1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6DA74"/>
  <w15:chartTrackingRefBased/>
  <w15:docId w15:val="{C5F8B2A2-1D28-431F-8D66-46FE8DFA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4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news-and-editorials/icmje-recommendations_annotated_dec1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inicaltrials.gov/ct2/about-site/histo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ants.nih.gov/policy/clinical-trials/case-studies.htm" TargetMode="External"/><Relationship Id="rId5" Type="http://schemas.openxmlformats.org/officeDocument/2006/relationships/hyperlink" Target="https://grants.nih.gov/policy/clinical-trials/definition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inicaltrials.gov/ct2/manage-recs/fdaa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Joel</dc:creator>
  <cp:keywords/>
  <dc:description/>
  <cp:lastModifiedBy>Thompson, Joel</cp:lastModifiedBy>
  <cp:revision>1</cp:revision>
  <dcterms:created xsi:type="dcterms:W3CDTF">2018-03-07T18:46:00Z</dcterms:created>
  <dcterms:modified xsi:type="dcterms:W3CDTF">2018-03-07T20:15:00Z</dcterms:modified>
</cp:coreProperties>
</file>